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95A58" w:rsidRPr="00195A58" w:rsidRDefault="00195A58" w:rsidP="00195A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95A58" w:rsidRPr="00195A58" w:rsidRDefault="0081531C" w:rsidP="00195A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562903" cy="8538692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90" cy="85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58" w:rsidRPr="00195A58" w:rsidRDefault="00195A58" w:rsidP="00195A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95A58" w:rsidRPr="00195A58" w:rsidRDefault="00195A58" w:rsidP="00195A58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  <w:r w:rsidRPr="00195A58">
        <w:rPr>
          <w:rFonts w:ascii="Times New Roman" w:eastAsia="Times New Roman" w:hAnsi="Times New Roman" w:cs="Calibri"/>
          <w:b/>
          <w:sz w:val="44"/>
          <w:szCs w:val="44"/>
          <w:lang w:eastAsia="ar-SA"/>
        </w:rPr>
        <w:lastRenderedPageBreak/>
        <w:t xml:space="preserve">                     </w:t>
      </w:r>
    </w:p>
    <w:p w:rsidR="00195A58" w:rsidRPr="0081531C" w:rsidRDefault="0081531C" w:rsidP="0081531C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Calibri"/>
          <w:b/>
          <w:sz w:val="44"/>
          <w:szCs w:val="44"/>
          <w:lang w:eastAsia="ar-SA"/>
        </w:rPr>
        <w:t xml:space="preserve">                            </w:t>
      </w:r>
      <w:r w:rsidR="00195A58" w:rsidRPr="00EF2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="00195A58" w:rsidRPr="00EF26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95A58" w:rsidRPr="00EF2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O</w:t>
      </w:r>
      <w:r w:rsidR="00195A58" w:rsidRPr="00EF26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БЩИЕ ПОЛОЖЕНИЯ</w:t>
      </w:r>
    </w:p>
    <w:p w:rsidR="00195A58" w:rsidRPr="00195A58" w:rsidRDefault="00195A58" w:rsidP="00195A58">
      <w:pPr>
        <w:suppressAutoHyphens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Положение о первичной организации Профсоюза работников народного образования и науки Российской Федерации разработано в соответствии с </w:t>
      </w:r>
      <w:r w:rsidRPr="00195A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пунктом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статьи 1  Устава Профсоюза работников народного образования и науки Российской Федерации </w:t>
      </w:r>
      <w:r w:rsidRPr="00195A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Устав Профсоюза)  и является внутрисоюзным нормативным правовым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актом первичной профсоюзной организации, который действует в соответствии и наряду с Уставом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Первичная  организация  Профсоюза работников народного образования и науки Российской Федерации –  добровольное объединение  членов  Профсоюза, работающих в данном образовательном учреждении.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Первичная организация Профсоюза является организационным структурным звеном Профсоюза работников народного образования и науки Российской Федерации в составе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 Первичная организация Профсоюза создается работниками на собрании при наличии не менее трех членов Профсоюза по согласованию с президиумом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  В первичную профсоюзную организацию по решению президиума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Минераловодской городской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Профсоюза могут объединяться члены Профсоюза, работающие в нескольких организациях системы  образования.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1.5.  Первичная организация Профсоюза действует на основании Уста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нодательством Российской Федерации, субъектов Российской Федерации, решениями президиума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 и Профсоюза.</w:t>
      </w:r>
    </w:p>
    <w:p w:rsidR="00195A58" w:rsidRPr="00195A58" w:rsidRDefault="00195A58" w:rsidP="00EF2689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Первичная профсоюзная организация принимает своё положение, утверждает на профсоюзном собрании, которое подлежит регистрации в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Минераловодской городской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Профсоюза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с ними строит на основе социального партнерства, диалога и сотрудничества.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Первичная  организация  Профсоюза  на основании ст. 5 ФЗ «О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профессиональных союзах, их правах и гарантиях деятельности» не допускает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вмешательства  органов  государственной  власти, органов  местного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самоуправления  и  их  должностных  лиц  в  деятельность  первичной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Профсоюза, за исключением случаев,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предусмотренных  законодательством  Российской Федерации.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1.7. Первичная организация Профсоюза свободно распространя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ет информацию о своей деятельности, имеет право на организацию и проведение собраний, митин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1.9. В учреждениях системы образования</w:t>
      </w:r>
      <w:r w:rsidRPr="00195A5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может быть создано не более одной первичной организации Профсоюза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FD7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94FD7" w:rsidRPr="00555AA6" w:rsidRDefault="00194FD7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F1E" w:rsidRPr="00555AA6" w:rsidRDefault="007C3F1E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A58" w:rsidRPr="00EF2689" w:rsidRDefault="00195A58" w:rsidP="00EF2689">
      <w:pPr>
        <w:spacing w:after="0" w:line="240" w:lineRule="auto"/>
        <w:ind w:right="-1"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2689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EF26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F2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6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ПОНЯТИЯ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 настоящем  Положении  применяются  следующие основные понятия: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>Член Профсоюза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>Работник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– физическое лицо, работающее в организации системы образования на основании трудового договора.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Первичная профсоюзная организация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195A58" w:rsidRPr="00195A58" w:rsidRDefault="00194FD7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Городская</w:t>
      </w:r>
      <w:r w:rsidR="00195A58"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организация Профсоюза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Минеральные Воды Ставропольского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края Российской Федерации.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Профсоюзный орган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орган, образованный в соответствии с Уставом Профсоюза и Общим положением об организации Профсоюза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Профсоюзные кадры (профсоюзные работники)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лица, состоящие в трудовых отношениях с Профсоюзом, организацией Профсоюза. 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Профсоюзный актив</w:t>
      </w:r>
      <w:r w:rsidRPr="00195A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Вышестоящие профсоюзные органы для первичной организации Профсоюза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выборные органы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городской,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краевой территориальных организаций Профсоюза, Центральный Совет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Работодатель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юридическое лицо (учреждения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Представители работодателя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руководитель учреждения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Профсоюзный стаж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Ротация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EF2689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2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EF26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ЦЕЛИ, ЗАДАЧИ И ПРИНЦИПЫ ДЕЯТЕЛЬНОСТИ ПЕРВИЧНОЙ ОРГАНИЗАЦИИ ПРОФСОЮЗА</w:t>
      </w:r>
    </w:p>
    <w:p w:rsidR="00195A58" w:rsidRPr="00EF2689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Основными целями и задачами первичной  организации   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Профсоюза  являются: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реализация прав членов Профсоюза на представительство  в  коллегиальных  органах  управления  учреждения;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 созданию  условий  для повышения жизненного уровня членов Профсоюза и их семей.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 Основными принципами деятельности первичной организации Профсоюза являются:</w:t>
      </w:r>
    </w:p>
    <w:p w:rsidR="00195A58" w:rsidRPr="00195A58" w:rsidRDefault="00195A58" w:rsidP="00EF2689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приоритет положений  Устава Профсоюза при принятии решений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EF2689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-добровольность вступления в Профсоюз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выхода из него,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равенство прав и обязанностей членов Профсоюза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гласность и открытость в работе организаций Профсоюза и  выборных профсоюзных органов;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уважение мнения каждого члена Профсоюза при принятии решений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обязательность выполнения решений профсоюзных органов,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принятых в пределах полномочий;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выборность, регулярная сменяемость профсоюзных органов и их отчетность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перед членами Профсоюза;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самостоятельность организаций Профсоюза и их выборных органов в принятии решений в пределах своих полномочий;</w:t>
      </w:r>
    </w:p>
    <w:p w:rsidR="00195A58" w:rsidRPr="00195A58" w:rsidRDefault="00195A58" w:rsidP="00EF2689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сохранение профсоюзного стажа</w:t>
      </w:r>
      <w:r w:rsidRPr="00195A5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членами других профсоюзов, входящих в Федерацию Независимых Профсоюзов России, и перешедших на работу или учебу в учреждения системы образования. 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ПРАВА И ОБЯЗАННОСТИ ПЕРВИЧНОЙ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ОРГАНИЗАЦИИ ПРОФСОЮЗА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>4.1. Права первичной организации Профсоюза: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осуществлять прием и исключение из Профсоюза;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делегировать своих представителей в вышестоящие профсоюзные органы, отзывать и заменять их;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195A5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его выполнением, а также при реализации права на участие в управлении учреждением системы образования, рассмотрении трудовых споров; 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обращаться в соответствующие органы государственной власти, органы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местного самоуправления и вышестоящие профсоюзные органы  для   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вносить предложения и участвовать в деятельности </w:t>
      </w:r>
      <w:r w:rsidR="00194FD7">
        <w:rPr>
          <w:rFonts w:ascii="Times New Roman" w:eastAsia="Calibri" w:hAnsi="Times New Roman" w:cs="Times New Roman"/>
          <w:sz w:val="24"/>
          <w:szCs w:val="24"/>
        </w:rPr>
        <w:t>Минераловодской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городской организации Профсоюза, в том числе по разработке и заключению отраслевого территориального  соглашения, других соглашений;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вносить предложения по кандидатуре руководителя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 территориальной организации Профсоюза;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использовать возможности </w:t>
      </w:r>
      <w:r w:rsidR="00194F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городской 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обращаться в вышестоящие профсоюзные органы с предложениями об организации массовых акций, в том числе о проведении митингов, демонстраций, шествий,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обращаться в </w:t>
      </w:r>
      <w:r w:rsidR="00194F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Минераловодскую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принимать решение об изменении размера ежемесячного членского профсоюзного взноса,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но не ниже размера, установленного Уставом Профсоюза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95A58" w:rsidRPr="007C3F1E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вносить предложения о поощрении членов Профсоюза в </w:t>
      </w:r>
      <w:r w:rsidR="00194FD7">
        <w:rPr>
          <w:rFonts w:ascii="Times New Roman" w:eastAsia="Calibri" w:hAnsi="Times New Roman" w:cs="Times New Roman"/>
          <w:sz w:val="24"/>
          <w:szCs w:val="24"/>
        </w:rPr>
        <w:t>Минераловодскую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городскую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организацию Профсоюза.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Обязанности первичной организации Профсоюза: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bCs/>
          <w:sz w:val="24"/>
          <w:szCs w:val="24"/>
        </w:rPr>
        <w:t>- проводить работу по  вовлечению в Профсоюз</w:t>
      </w:r>
      <w:r w:rsidRPr="00195A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выполнять Устав Профсоюза и решения профсоюзных органов, принятые в соответствии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со своими полномочиями;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разрабатывать и заключать коллективный договор, </w:t>
      </w:r>
      <w:r w:rsidRPr="00195A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контролировать его выполнение, содействовать заключению и </w:t>
      </w:r>
      <w:proofErr w:type="gramStart"/>
      <w:r w:rsidRPr="00195A58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выполнением иных соглашений по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регулированию социально-трудовых отношений;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проявлять солидарность в защите прав и интерес</w:t>
      </w:r>
      <w:r w:rsidR="007C3F1E">
        <w:rPr>
          <w:rFonts w:ascii="Times New Roman" w:eastAsia="Calibri" w:hAnsi="Times New Roman" w:cs="Times New Roman"/>
          <w:sz w:val="24"/>
          <w:szCs w:val="24"/>
        </w:rPr>
        <w:t>ов членов Профсоюза и принимать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участие в организации и проведении коллективных действий Профсоюза;</w:t>
      </w:r>
    </w:p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соблюдать дисциплину и 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выполнять решения по отчислению средств на организацию деятельности  </w:t>
      </w:r>
      <w:r w:rsidR="00194FD7">
        <w:rPr>
          <w:rFonts w:ascii="Times New Roman" w:eastAsia="Times New Roman" w:hAnsi="Times New Roman" w:cs="Calibri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городской организации Профсоюза  в соответствии с установленным порядком, сроками и размерами;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195A5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полнотой и своевременностью перечисления профсоюзных взносов работодателем;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представлять в </w:t>
      </w:r>
      <w:r w:rsidR="00F70431">
        <w:rPr>
          <w:rFonts w:ascii="Times New Roman" w:eastAsia="Times New Roman" w:hAnsi="Times New Roman" w:cs="Calibri"/>
          <w:sz w:val="24"/>
          <w:szCs w:val="24"/>
          <w:lang w:eastAsia="ar-SA"/>
        </w:rPr>
        <w:t>Минераловодскую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городскую организацию профсоюза статистические сведения, финансовую отчетность и другую информацию по установленным формам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вносить на рассмотрение собрания,  выборных коллегиальных профсоюзных органов вопросы, предложенные вышестоящим профсоюзным органом;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не допускать действий, наносящих вред и причиняющих ущерб Профсоюзу, организациям Профсоюза.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ЧЛЕНСТВО В ПРОФСОЮЗЕ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5.1. Членство в Профсоюзе: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Членом Профсоюза может быть каждый работник учреждения системы образования, признающий Устав Профсоюза и уплачивающий членские взносы.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Членами Профсоюза могут быть: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A58">
        <w:rPr>
          <w:rFonts w:ascii="Times New Roman" w:eastAsia="Calibri" w:hAnsi="Times New Roman" w:cs="Times New Roman"/>
          <w:bCs/>
          <w:sz w:val="24"/>
          <w:szCs w:val="24"/>
        </w:rPr>
        <w:t>- лица,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осуществляющие трудовую деятельность в учреждениях системы образования;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A58">
        <w:rPr>
          <w:rFonts w:ascii="Times New Roman" w:eastAsia="Calibri" w:hAnsi="Times New Roman" w:cs="Times New Roman"/>
          <w:bCs/>
          <w:sz w:val="24"/>
          <w:szCs w:val="24"/>
        </w:rPr>
        <w:t xml:space="preserve">- лица, осуществляющие трудовую деятельность в организациях Профсоюза;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работники, временно прекратившие трудовую деятельность, на период сохранения трудовых отношений;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работники, уволенные в связи с сокращением численности или штата, ликвидацией учреждения системы образования на период трудоустройс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тва, но не более 6 месяцев;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неработающие пенсионеры, сохранившие связь с Профсоюзом и состоящие на учете в первичной профсоюзной организации.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 Члены Профсоюза имеют равные права и  обязанности.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5.1.3. Член Профсоюза не может одновременно состоять в других профсоюзах.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Прием в Профсоюз и прекращение членства в Профсоюзе: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 Прием в Профсоюз производится по лично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му заявлению, поданному в письменной форме в первичную профсоюзную организацию, а в случае отсутствия в учреждении системы образования первичной профсоюзной организации - в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Минераловодскую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городскую организацию Профсоюза. </w:t>
      </w:r>
    </w:p>
    <w:p w:rsidR="00F70431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5.2.2.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Принятому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  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95A58" w:rsidRPr="00195A58" w:rsidRDefault="00F70431" w:rsidP="00EF2689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5.2.3. Прием в Профсоюз оформляется решением профсоюзного комитета.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5.2.5. Членство в Профсоюзе прекращается в случаях: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добровольного выхода из Профсоюза на основании личного заявления;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прекращения трудовых отношений с учреждением системы образования, отчисления обучающегося из образовательного учреждения;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выхода на пенсию, если пенсионер не изъявил желание остаться на профсоюзном учете в первичной профсоюзной организации;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исключения из  Профсоюза;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смерти члена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Членство в Профсоюзе прекращается со дня подачи заявления о выходе из Профсоюза и оформляется решением профкома первичной организации Профсоюза.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5.2.7. Лицо,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прекратившие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195A58" w:rsidRPr="00195A58" w:rsidRDefault="00195A58" w:rsidP="00EF2689">
      <w:pPr>
        <w:keepNext/>
        <w:suppressAutoHyphens/>
        <w:spacing w:after="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5.3. Учет членов Профсоюза:</w:t>
      </w:r>
    </w:p>
    <w:p w:rsidR="00195A58" w:rsidRPr="00195A58" w:rsidRDefault="00195A58" w:rsidP="00EF2689">
      <w:pPr>
        <w:keepNext/>
        <w:suppressAutoHyphens/>
        <w:spacing w:after="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5.3.2.  В случае отсутствия в учреждении системы образования первичной организации Профсоюза,  решение о постановке на учет в другую первичную профсоюзную организацию принимает президиум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 членов Профсоюза ведется профсоюзным комитетом первичной организации Профсоюза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журнала, учетной карточки, в бумажном и электронном виде в соответствии с рекомендациями президиума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</w:t>
      </w: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 ПРАВА, ОБЯЗАННОСТИ И ОТВЕТСТВЕННОСТЬ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ЧЛЕНА ПРОФСОЮЗА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Член Профсоюза имеет право: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защиту Профсоюзом его социальных, трудовых, профессиональных прав и интересов;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выдвигать инициативы по реализации целей и задач Профсоюза, вносить предложения в профсоюзные органы;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участие в разработке, обсуждении и принятии реше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ний, высказывать и отстаивать свое мнение, получать информацию о деятельности Профсоюза;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обращаться в профсоюзные органы с вопросами, относящимися к их компетенции, и получать ответ по существу своего обращения;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избирать и быть избранным делегатом на профсоюзные конфе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ренции и съезды, в выборные профсоюзные органы;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получать материальную помощь и заёмные средства  в  порядке и размерах, устанавливаемых президиумом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 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с учетом профсоюзного стажа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пользоваться оздоровительными сооружениями Профсоюза на льготных услови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ях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учетом профсоюзного стажа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добровольно выйти из Профсоюза на основании личного заявления.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Член Профсоюза обязан: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соблюдать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 Профсоюза,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выполнять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профсоюзных органов;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обязанности, предусмотренные коллективными договорами, соглашениями;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поддерживать деятельность Профсоюза, участвовать в работе   первичной профсоюзной организации, выполнять возложенные на него профсоюзные обязанности и поручения;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состоять на учете в первичной профсоюзной организации  по основному месту работы или по решению президиума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</w:t>
      </w:r>
      <w:r w:rsidRPr="00195A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Профсоюза – в другой первичной профсоюзной организации;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своевременно и в установленном размере уплачивать членские взносы;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проявлять солидарность и участвовать в коллективных действиях Профсоюза и его организаций;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способствовать росту авторитета Профсоюза, не допускать действий, наносящих вред Профсоюзу и его организациям.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6.3. Поощрение членов Профсоюза:</w:t>
      </w:r>
    </w:p>
    <w:p w:rsidR="00195A58" w:rsidRPr="00195A58" w:rsidRDefault="00195A58" w:rsidP="00EF2689">
      <w:pPr>
        <w:keepNext/>
        <w:suppressAutoHyphens/>
        <w:spacing w:after="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195A58" w:rsidRPr="00195A58" w:rsidRDefault="00195A58" w:rsidP="00EF2689">
      <w:pPr>
        <w:keepNext/>
        <w:suppressAutoHyphens/>
        <w:spacing w:after="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объявление благодарности;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премирование;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награждение ценным подарком;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награждение почетными грамотами и другими знаками отличия в Профсоюзе;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поощрения. </w:t>
      </w:r>
    </w:p>
    <w:p w:rsidR="00195A58" w:rsidRPr="00195A58" w:rsidRDefault="00195A58" w:rsidP="00EF2689">
      <w:pPr>
        <w:keepNext/>
        <w:suppressAutoHyphens/>
        <w:spacing w:after="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6.4. Ответственность членов Профсоюза: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99CC00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выговор;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предупреждение об исключении из Профсоюза;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исключение из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6.4.2. Исключение из Профсоюза применяется в случаях: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совершения действий, нанесших вред либо ущерб Профсоюзу или его организациям.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6.4.3. Решение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применении  взыскания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собранием первичной организации Профсоюза, профсоюзным комитетом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первичной организации,  президиумом </w:t>
      </w:r>
      <w:r w:rsidR="00F7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городской организации Профсоюза и Профсоюза в присутствии члена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6.4.4. Решение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применении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профсоюзного комитета.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VII</w:t>
      </w: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СТРУКТУРА, ОТЧЁТЫ И ВЫБОРЫ,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ПРОФСОЮЗНЫЕ КАДРЫ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 Отчеты и выборы профсоюзных органов в первичной организации Профсоюза проводятся в следующие сроки: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профсоюзного комитета - не реже двух раз в 5 лет.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7.2. Дата созыва отчетно-выборного собрания и повестка дня сообщаются не позднее, чем за 15 дней.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президиумом </w:t>
      </w:r>
      <w:r w:rsidR="00F7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7.5.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ОРГАНЫ ПЕРВИЧНОЙ ОРГАНИЗАЦИИ ПРОФСОЮЗА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>8.1. Органами первичной профсоюзной организации являются: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высший руководящий орган;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профсоюзный комитет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выборный коллегиальный постоянно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действующий руководящий орган;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первичной профсоюзной организации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выборный единоличный исполнительный орган;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>контрольно-ревизионная комиссия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– контрольно-ревизионный орган.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 xml:space="preserve">8.2. Собрание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Собрание является высшим руководящим органом  первичной организации Профсоюза.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8.2.1. Полномочия собрания: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утверждает положение о первичной профсоюзной организации, вносит в него изменения и дополнения;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определяет основные направления работы первичной профсоюзной организации;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заслушивает отчеты выборных профсоюзных органов по всем направлениям их деятельности и даёт оценку их деятельности;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формирует путем избрания профсоюзный комитет,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избирает председателя организации Профсоюза;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избирает контрольно-ревизионную комиссию;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принимает решение о досрочном прекращении полномочий выборных органов первичной организации Профсоюза;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избирает делегатов на конференции </w:t>
      </w:r>
      <w:r w:rsidR="00F70431">
        <w:rPr>
          <w:rFonts w:ascii="Times New Roman" w:eastAsia="Calibri" w:hAnsi="Times New Roman" w:cs="Times New Roman"/>
          <w:sz w:val="24"/>
          <w:szCs w:val="24"/>
        </w:rPr>
        <w:t>Минераловодской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городской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- принимает решения о реорганизации, прекращении деятельности и ликвидации первичной профсоюзной организации по согласованию с выборным коллегиальным </w:t>
      </w:r>
      <w:r w:rsidRPr="00195A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постоянно действующим руководящим органом </w:t>
      </w:r>
      <w:r w:rsidR="00F70431">
        <w:rPr>
          <w:rFonts w:ascii="Times New Roman" w:eastAsia="Calibri" w:hAnsi="Times New Roman" w:cs="Times New Roman"/>
          <w:sz w:val="24"/>
          <w:szCs w:val="24"/>
        </w:rPr>
        <w:t>Минераловодской</w:t>
      </w: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 городской организации Профсоюза;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решает другие вопросы деятельности первичной профсоюзной организации;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может делегировать отдельные полномочия  профсоюзному комитету.</w:t>
      </w:r>
      <w:r w:rsidRPr="00195A58">
        <w:rPr>
          <w:rFonts w:ascii="Times New Roman" w:eastAsia="Calibri" w:hAnsi="Times New Roman" w:cs="Times New Roman"/>
          <w:b/>
          <w:color w:val="99CC00"/>
          <w:sz w:val="24"/>
          <w:szCs w:val="24"/>
        </w:rPr>
        <w:t xml:space="preserve">      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8.2.2. Собрание  созывается профсоюзным комитетом по мере необходимости, но не реже одного раза в год.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8.2.3.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повестке дня, дате и месте проведения профсоюзного собрания объявляется не менее чем за 15 дней до установленного срока.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8.2.5.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и форма  голосования  при  принятии  решений  (тайное или открытое) определяется участниками собрания.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Решение собрания считается принятым, если за него проголосовало более половины членов Профсоюза, участвующих в  собрании.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собрании. 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8.2.6.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Решения собрания принимаются в форме постановлений. Заседания протоколируются, срок хранения протоколов собраний–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минования надобности, но не менее пяти лет.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8.2.7. Внеочередное собрание может проводиться по решению профсоюзного комитета, принятому: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по его инициативе;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по требованию не менее одной трети членов Профсоюза, состоящих на учете в первичной профсоюзной организации;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по требованию вышестоящего профсоюзного органа.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и установить дату его проведения.</w:t>
      </w:r>
      <w:r w:rsidRPr="00195A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A58">
        <w:rPr>
          <w:rFonts w:ascii="Times New Roman" w:eastAsia="Calibri" w:hAnsi="Times New Roman" w:cs="Times New Roman"/>
          <w:b/>
          <w:sz w:val="24"/>
          <w:szCs w:val="24"/>
        </w:rPr>
        <w:t>8.3. Профсоюзный комитет: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руководства деятельностью первичной организации Профсоюза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8.3.1. Полномочия профсоюзного комитета: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учреждений системы образования;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и проводит коллективные действия работников в поддержку их требований в соответствии с законодательством;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осуществляет профсоюзный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выборы и работу уполномоченных  лиц по охране труда Профсоюза, инициирует создание комиссии по охране труда;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созывает собрания, организует и осуществляет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их решений,  информирует членов Профсоюза о выполнении решений профсоюзных собраний;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избирает по предложению председателя первичной профсоюзной организации заместителя председателя;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</w:t>
      </w: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огласовывает минимум необходимых работ (услуг), выполняемых в период проведения забастовки работниками учреждений системы образования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-о</w:t>
      </w:r>
      <w:r w:rsidRPr="00195A58">
        <w:rPr>
          <w:rFonts w:ascii="Times New Roman" w:eastAsia="Calibri" w:hAnsi="Times New Roman" w:cs="Times New Roman"/>
          <w:bCs/>
          <w:sz w:val="24"/>
          <w:szCs w:val="24"/>
        </w:rPr>
        <w:t>беспечивает своевременное и полное перечисление членских взносов</w:t>
      </w:r>
      <w:r w:rsidR="007C3F1E" w:rsidRPr="007C3F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bCs/>
          <w:sz w:val="24"/>
          <w:szCs w:val="24"/>
        </w:rPr>
        <w:t xml:space="preserve">на счет </w:t>
      </w:r>
      <w:r w:rsidR="00F70431">
        <w:rPr>
          <w:rFonts w:ascii="Times New Roman" w:eastAsia="Calibri" w:hAnsi="Times New Roman" w:cs="Times New Roman"/>
          <w:bCs/>
          <w:sz w:val="24"/>
          <w:szCs w:val="24"/>
        </w:rPr>
        <w:t>Минераловодской</w:t>
      </w:r>
      <w:r w:rsidRPr="00195A58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организации Профсоюза</w:t>
      </w:r>
      <w:r w:rsidRPr="00195A58">
        <w:rPr>
          <w:rFonts w:ascii="Times New Roman" w:eastAsia="Calibri" w:hAnsi="Times New Roman" w:cs="Times New Roman"/>
          <w:sz w:val="24"/>
          <w:szCs w:val="24"/>
        </w:rPr>
        <w:t>;</w:t>
      </w:r>
      <w:r w:rsidRPr="00195A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-у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тверждает статистические  и иные отчеты первичной профсоюзной организации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отчитывается перед членами Профсоюза, регулярно информирует их о своей деятельности;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 работу по вовлечению работников в члены Профсоюза, организует учет членов Профсоюза;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обучение профсоюзного актива и членов Профсоюза;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- осуществляет другие полномочия, не противоречащие Уставу Профсоюза.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 xml:space="preserve">8.3.2. Срок полномочий  профсоюзного комитета – два и три года. 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8.3.4.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президиума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8.3.5. Заседание профсоюзного комитета считается правомочным при участии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в нем более половины членов комитета.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8.3.6.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8.3.7.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профсоюзного комитета принимается большинством голосов членов профсоюзного комитета, принимающих участие в заседании.</w:t>
      </w:r>
    </w:p>
    <w:p w:rsidR="00195A58" w:rsidRPr="00195A58" w:rsidRDefault="00195A58" w:rsidP="007C3F1E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</w:t>
      </w:r>
      <w:r w:rsidR="007C3F1E" w:rsidRPr="007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пяти  лет.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8.4. Председатель первичной профсоюзной  организации: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</w:t>
      </w:r>
      <w:r w:rsidR="007C3F1E" w:rsidRPr="007C3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первичной профсоюзной организации.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полномочий председателя первичной профсоюзной организации – два и три года.</w:t>
      </w:r>
    </w:p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первичной организации  Профсоюза,  его  заместитель  входит в состав комитета по должности.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8.4.1. Общие полномочия председателя: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работу профсоюзного комитета и ведет их заседания;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организует выполнение решений собрания, профсоюзного комитета и вышестоящих профсоюзных органов, несет персональную ответственность за их выполнение;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созывает заседания профсоюзного комитета первичной профсоюзной организации;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направляет обращения и ходатайства от имени первичной профсоюзной организации;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</w:t>
      </w:r>
      <w:proofErr w:type="gramStart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сбором членских профсоюзных взносов, а также за своевременным и в полном объеме перечислением их на счёт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 и несет ответственность за выполнение постановления по перечислению членских профсоюзных взносов на счёт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распоряжается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учет членов Профсоюза;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представляет в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Минераловодскую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городскую организацию Профсоюза статистические и другие отчеты;</w:t>
      </w:r>
    </w:p>
    <w:p w:rsidR="00195A58" w:rsidRPr="00195A58" w:rsidRDefault="00195A58" w:rsidP="00EF2689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58">
        <w:rPr>
          <w:rFonts w:ascii="Times New Roman" w:eastAsia="Calibri" w:hAnsi="Times New Roman" w:cs="Times New Roman"/>
          <w:sz w:val="24"/>
          <w:szCs w:val="24"/>
        </w:rPr>
        <w:t>8.4.2.</w:t>
      </w:r>
      <w:r w:rsidRPr="00195A58">
        <w:rPr>
          <w:rFonts w:ascii="Calibri" w:eastAsia="Calibri" w:hAnsi="Calibri" w:cs="Times New Roman"/>
          <w:sz w:val="24"/>
          <w:szCs w:val="24"/>
        </w:rPr>
        <w:t xml:space="preserve"> </w:t>
      </w:r>
      <w:r w:rsidRPr="00195A58">
        <w:rPr>
          <w:rFonts w:ascii="Times New Roman" w:eastAsia="Calibri" w:hAnsi="Times New Roman" w:cs="Times New Roman"/>
          <w:sz w:val="24"/>
          <w:szCs w:val="24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8.4.3. Решение о досрочном прекращении полномочий председателя первичной организации принимается на внеочередном профсоюзном собрании, созываемом профсоюзным комитетом по собственной инициативе, по требованию  не менее одной трети членов Профсоюза или по требованию президиума </w:t>
      </w:r>
      <w:r w:rsidR="00F7043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IX</w:t>
      </w:r>
      <w:r w:rsidRPr="00195A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КОНТРОЛЬНО-РЕВИЗИОННАЯ КОМИССИЯ ПЕРВИЧНОЙ ОРГАНИЗАЦИИ ПРОФСОЮЗА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9.1. Для осуществления </w:t>
      </w:r>
      <w:proofErr w:type="gramStart"/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контроля за</w:t>
      </w:r>
      <w:proofErr w:type="gramEnd"/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средств, ведением делопроизводства образуется  контрольно-ревизионная  комиссия  первичной организации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собранию. Выполняет свои функции в соответствии с Уставом Профсоюза и Общим положением о контрольно-ревизионных органах Профсоюза.</w:t>
      </w:r>
    </w:p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9.3. Контрольно-ревизионная  комиссия  первичной  организации Профсоюза  избирается  на  отчетно-выборном  собрании  первичной  организации Профсоюза на тот же срок полномочий, что и профсоюзный комитет.</w:t>
      </w:r>
    </w:p>
    <w:p w:rsidR="00195A58" w:rsidRPr="00195A58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9.4. Председатель  контрольно-ревизионной  комиссии первичной</w:t>
      </w:r>
      <w:r w:rsidR="007C3F1E" w:rsidRPr="007C3F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организации Профсоюза избирается на ее заседании. </w:t>
      </w:r>
    </w:p>
    <w:p w:rsidR="00195A58" w:rsidRPr="00EF2689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9.5. Председатель </w:t>
      </w:r>
      <w:r w:rsidRPr="00195A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контрольно-ревизионной  комиссии первичной</w:t>
      </w:r>
      <w:r w:rsidR="00EF26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организации Профсоюза  принимает  участие  в  работе  профкома  с  правом совещательного голоса.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X</w:t>
      </w:r>
      <w:r w:rsidRPr="00195A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СРЕДСТВА И ИМУЩЕСТВО ПЕРВИЧНОЙ</w:t>
      </w:r>
    </w:p>
    <w:p w:rsidR="00195A58" w:rsidRPr="00195A58" w:rsidRDefault="00195A58" w:rsidP="00EF2689">
      <w:pPr>
        <w:keepNext/>
        <w:suppressAutoHyphens/>
        <w:spacing w:after="0" w:line="240" w:lineRule="auto"/>
        <w:ind w:right="-1" w:firstLine="54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ОРГАНИЗАЦИИ ПРОФСОЮЗА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95A58" w:rsidRPr="00195A58" w:rsidRDefault="00195A58" w:rsidP="00EF2689">
      <w:pPr>
        <w:keepNext/>
        <w:spacing w:after="0"/>
        <w:ind w:right="-1" w:firstLine="54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95A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10.1. Имущество первичной организации Профсоюза:</w:t>
      </w:r>
    </w:p>
    <w:p w:rsidR="00195A58" w:rsidRPr="007C3F1E" w:rsidRDefault="00195A58" w:rsidP="007C3F1E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10.1.1. Членские взносы и иные финансовые средства организации Профсоюза, являются единой и неделимой собственностью Профсоюза </w:t>
      </w: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работников  народного образования и науки Российской Федерации. </w:t>
      </w:r>
    </w:p>
    <w:p w:rsidR="00195A58" w:rsidRPr="00195A58" w:rsidRDefault="00195A58" w:rsidP="007C3F1E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10.2. Источниками формирования имущества, в том числе денежных средств являются: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10.2.1. Вступительные и ежемесячные взносы членов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10.2.3. Поступления от проводимых лекций, выставок, лотерей, аукционов, спортивных и иных мероприятий, не запрещенных законом.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10.2.4. Добровольные имущественные и денежные взносы и пожертвования юридических и физических лиц.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10.2.5. Иные поступления имущества по основаниям, допускаемым законом и другие, не запрещенные законом, поступления.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10.5. Владение, пользование и распоряжение имуществом.</w:t>
      </w:r>
    </w:p>
    <w:p w:rsidR="00195A58" w:rsidRPr="00195A58" w:rsidRDefault="00195A58" w:rsidP="00EF2689">
      <w:pPr>
        <w:keepNext/>
        <w:spacing w:after="0" w:line="240" w:lineRule="auto"/>
        <w:ind w:right="-1" w:firstLine="54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</w:rPr>
        <w:t>10.5.1. Первичная организация Профсоюза  владеет, пользуется и распоряжается денежными средствами, необходимыми для выполнения  уставных целей и задач, для использования его в интересах членов Профсоюза</w:t>
      </w:r>
      <w:r w:rsidRPr="00195A5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195A58">
        <w:rPr>
          <w:rFonts w:ascii="Times New Roman" w:eastAsia="Times New Roman" w:hAnsi="Times New Roman" w:cs="Times New Roman"/>
          <w:iCs/>
          <w:sz w:val="24"/>
          <w:szCs w:val="24"/>
        </w:rPr>
        <w:t>и профсоюзной организации.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10.5.2.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10.5.3.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10.5.4.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 w:rsidRPr="00195A58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Вступительный взнос в Профсоюз уплачивается в размере ежемесячно</w:t>
      </w:r>
      <w:r w:rsidRPr="00195A58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oftHyphen/>
        <w:t>го членского профсоюзного взноса.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10.5.5.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 (1%). 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10.5.6.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10.5.7. 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10.5.8. Членские профсоюзные взносы уплачиваются путем безналичного перечисления.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10.5.9.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195A58" w:rsidRPr="00195A58" w:rsidRDefault="00195A58" w:rsidP="00EF2689">
      <w:pPr>
        <w:tabs>
          <w:tab w:val="left" w:pos="7270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10.6. Решение о размере отчисления членских профсоюзных взносов  в Центральный Совет Профсоюза принимается на пленуме Центрального Совета Профсо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юза; в </w:t>
      </w:r>
      <w:r w:rsidR="002D56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Минераловодскую городскую 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организацию Профсоюза - на конференциях или заседаниях пленумов </w:t>
      </w:r>
      <w:r w:rsidR="002D56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городской организации Профсоюза и являются обязательными для первичных и соответствующих территориальных организаций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10.7. Источники сре</w:t>
      </w:r>
      <w:proofErr w:type="gramStart"/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дств дл</w:t>
      </w:r>
      <w:proofErr w:type="gramEnd"/>
      <w:r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я оплаты труда освобожденных председателей  первичных  организаций  Профсоюза  могут  быть определены коллективным договором, отраслевым Соглашением. 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</w:t>
      </w:r>
      <w:r w:rsidRPr="00195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РЕОРГАНИЗАЦИЯ, ПРЕКРАЩЕНИЕ ДЕЯТЕЛЬНОСТИ И ЛИКВИДАЦИЯ ПЕРВИЧНОЙ ОРГАНИЗАЦИИ ПРОФСОЮЗА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11.1. Решение о реорганизации, ликвидации или прекращении деятельности первичной профсоюзной организации принимается  собранием  по согласованию с президиумом </w:t>
      </w:r>
      <w:r w:rsidR="002D56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организации Профсоюза.</w:t>
      </w: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считается принятым, если за него проголосовало не менее двух третей членов Профсоюза, участвующих в собрании.</w:t>
      </w:r>
    </w:p>
    <w:p w:rsidR="00195A58" w:rsidRPr="00195A58" w:rsidRDefault="007C3F1E" w:rsidP="007C3F1E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5A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</w:t>
      </w:r>
      <w:r w:rsidR="00195A58"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11.2. В  состав  ликвидационной  комиссии  включается член президиума  </w:t>
      </w:r>
      <w:r w:rsidR="002D56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Минераловодской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</w:t>
      </w:r>
      <w:r w:rsidR="002D56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95A58" w:rsidRPr="00195A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организации Профсоюза.</w:t>
      </w:r>
    </w:p>
    <w:p w:rsidR="00195A58" w:rsidRPr="00195A58" w:rsidRDefault="007C3F1E" w:rsidP="007C3F1E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11.3. Финансовые средства первичной организации Профсоюза, оставшееся</w:t>
      </w:r>
      <w:r w:rsidR="00195A58"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их ликвидации, направляются в </w:t>
      </w:r>
      <w:r w:rsidR="002D56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Минераловодскую</w:t>
      </w:r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городскую </w:t>
      </w:r>
      <w:bookmarkStart w:id="0" w:name="_GoBack"/>
      <w:bookmarkEnd w:id="0"/>
      <w:r w:rsidR="00195A58"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Профсоюза на цели, предусмотренные Уставом Профсоюза.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XII</w:t>
      </w:r>
      <w:r w:rsidRPr="00195A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ЗАКЛЮЧИТЕЛЬНЫЕ ПОЛОЖЕНИЯ</w:t>
      </w:r>
    </w:p>
    <w:p w:rsidR="00195A58" w:rsidRP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A58" w:rsidRPr="00195A58" w:rsidRDefault="00195A58" w:rsidP="00EF2689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Calibri"/>
          <w:sz w:val="24"/>
          <w:szCs w:val="24"/>
          <w:lang w:eastAsia="ar-SA"/>
        </w:rPr>
        <w:t>12.1. Первичная профсоюзная организация обеспечивает учёт и сохранность документов.</w:t>
      </w:r>
    </w:p>
    <w:p w:rsidR="00195A58" w:rsidRDefault="00195A58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A58">
        <w:rPr>
          <w:rFonts w:ascii="Times New Roman" w:eastAsia="Times New Roman" w:hAnsi="Times New Roman" w:cs="Times New Roman"/>
          <w:sz w:val="24"/>
          <w:szCs w:val="24"/>
          <w:lang w:eastAsia="ar-SA"/>
        </w:rPr>
        <w:t>12.2.</w:t>
      </w:r>
      <w:r w:rsidRPr="00195A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Местонахождение первичной организации Профсоюза: </w:t>
      </w:r>
    </w:p>
    <w:p w:rsidR="00B56B6B" w:rsidRPr="007C3F1E" w:rsidRDefault="00B56B6B" w:rsidP="00EF2689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56B6B" w:rsidRPr="00B56B6B" w:rsidRDefault="00A65C71" w:rsidP="00A6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B6B" w:rsidRPr="00B56B6B">
        <w:rPr>
          <w:rFonts w:ascii="Times New Roman" w:hAnsi="Times New Roman" w:cs="Times New Roman"/>
          <w:sz w:val="24"/>
          <w:szCs w:val="24"/>
        </w:rPr>
        <w:t>Муниципальное 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6B" w:rsidRPr="00B56B6B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6B" w:rsidRPr="00B56B6B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6B" w:rsidRPr="00B56B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6B6B" w:rsidRPr="00B56B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B6B" w:rsidRPr="00B56B6B">
        <w:rPr>
          <w:rFonts w:ascii="Times New Roman" w:hAnsi="Times New Roman" w:cs="Times New Roman"/>
          <w:sz w:val="24"/>
          <w:szCs w:val="24"/>
        </w:rPr>
        <w:t>реческое Минераловодского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6B" w:rsidRPr="00B56B6B">
        <w:rPr>
          <w:rFonts w:ascii="Times New Roman" w:hAnsi="Times New Roman" w:cs="Times New Roman"/>
          <w:sz w:val="24"/>
          <w:szCs w:val="24"/>
        </w:rPr>
        <w:t>357247, Минераловодский район с.Греческое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6B" w:rsidRPr="00B56B6B">
        <w:rPr>
          <w:rFonts w:ascii="Times New Roman" w:hAnsi="Times New Roman" w:cs="Times New Roman"/>
          <w:sz w:val="24"/>
          <w:szCs w:val="24"/>
        </w:rPr>
        <w:t>ул.Карла Маркса, 61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B56B6B" w:rsidRPr="00B56B6B">
        <w:rPr>
          <w:rFonts w:ascii="Times New Roman" w:hAnsi="Times New Roman" w:cs="Times New Roman"/>
          <w:sz w:val="24"/>
          <w:szCs w:val="24"/>
        </w:rPr>
        <w:t>тел./факс – 8 (87922) 22-6-43</w:t>
      </w:r>
    </w:p>
    <w:p w:rsidR="00B56B6B" w:rsidRPr="00B56B6B" w:rsidRDefault="00B56B6B" w:rsidP="00B56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A58" w:rsidRPr="00B56B6B" w:rsidRDefault="00195A58" w:rsidP="00B56B6B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B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195A58" w:rsidRPr="00195A58" w:rsidRDefault="00195A58" w:rsidP="00EF268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324E4" w:rsidRDefault="00C324E4" w:rsidP="00EF2689">
      <w:pPr>
        <w:ind w:right="-1"/>
        <w:jc w:val="both"/>
      </w:pPr>
    </w:p>
    <w:sectPr w:rsidR="00C324E4" w:rsidSect="00194FD7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00" w:rsidRDefault="00352600" w:rsidP="008C6A7E">
      <w:pPr>
        <w:spacing w:after="0" w:line="240" w:lineRule="auto"/>
      </w:pPr>
      <w:r>
        <w:separator/>
      </w:r>
    </w:p>
  </w:endnote>
  <w:endnote w:type="continuationSeparator" w:id="0">
    <w:p w:rsidR="00352600" w:rsidRDefault="00352600" w:rsidP="008C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54"/>
      <w:docPartObj>
        <w:docPartGallery w:val="Page Numbers (Bottom of Page)"/>
        <w:docPartUnique/>
      </w:docPartObj>
    </w:sdtPr>
    <w:sdtContent>
      <w:p w:rsidR="008C6A7E" w:rsidRDefault="007526F8">
        <w:pPr>
          <w:pStyle w:val="a7"/>
          <w:jc w:val="right"/>
        </w:pPr>
        <w:fldSimple w:instr=" PAGE   \* MERGEFORMAT ">
          <w:r w:rsidR="0081531C">
            <w:rPr>
              <w:noProof/>
            </w:rPr>
            <w:t>1</w:t>
          </w:r>
        </w:fldSimple>
      </w:p>
    </w:sdtContent>
  </w:sdt>
  <w:p w:rsidR="008C6A7E" w:rsidRDefault="008C6A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00" w:rsidRDefault="00352600" w:rsidP="008C6A7E">
      <w:pPr>
        <w:spacing w:after="0" w:line="240" w:lineRule="auto"/>
      </w:pPr>
      <w:r>
        <w:separator/>
      </w:r>
    </w:p>
  </w:footnote>
  <w:footnote w:type="continuationSeparator" w:id="0">
    <w:p w:rsidR="00352600" w:rsidRDefault="00352600" w:rsidP="008C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3D4"/>
    <w:rsid w:val="000C3885"/>
    <w:rsid w:val="000E6987"/>
    <w:rsid w:val="00194FD7"/>
    <w:rsid w:val="00195A58"/>
    <w:rsid w:val="002D5699"/>
    <w:rsid w:val="00352600"/>
    <w:rsid w:val="003649A3"/>
    <w:rsid w:val="00423196"/>
    <w:rsid w:val="005233D4"/>
    <w:rsid w:val="00555AA6"/>
    <w:rsid w:val="007526F8"/>
    <w:rsid w:val="007C3F1E"/>
    <w:rsid w:val="0081531C"/>
    <w:rsid w:val="00836771"/>
    <w:rsid w:val="008C6A7E"/>
    <w:rsid w:val="00940BCB"/>
    <w:rsid w:val="00A65C71"/>
    <w:rsid w:val="00B56B6B"/>
    <w:rsid w:val="00C324E4"/>
    <w:rsid w:val="00E24904"/>
    <w:rsid w:val="00EF2689"/>
    <w:rsid w:val="00F7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A7E"/>
  </w:style>
  <w:style w:type="paragraph" w:styleId="a7">
    <w:name w:val="footer"/>
    <w:basedOn w:val="a"/>
    <w:link w:val="a8"/>
    <w:uiPriority w:val="99"/>
    <w:unhideWhenUsed/>
    <w:rsid w:val="008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Пользователь Windows</cp:lastModifiedBy>
  <cp:revision>11</cp:revision>
  <cp:lastPrinted>2016-06-09T05:14:00Z</cp:lastPrinted>
  <dcterms:created xsi:type="dcterms:W3CDTF">2016-02-01T11:06:00Z</dcterms:created>
  <dcterms:modified xsi:type="dcterms:W3CDTF">2016-11-29T09:32:00Z</dcterms:modified>
</cp:coreProperties>
</file>